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00" w:lineRule="atLeast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42</w:t>
      </w:r>
      <w:r>
        <w:rPr>
          <w:rFonts w:ascii="Times New Roman" w:eastAsia="Times New Roman" w:hAnsi="Times New Roman" w:cs="Times New Roman"/>
          <w:sz w:val="20"/>
          <w:szCs w:val="20"/>
        </w:rPr>
        <w:t>-2003/202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ind w:left="20"/>
      </w:pP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января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spacing w:before="0" w:after="0"/>
        <w:ind w:left="2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автономного округа - Ю</w:t>
      </w:r>
      <w:r>
        <w:rPr>
          <w:rFonts w:ascii="Times New Roman" w:eastAsia="Times New Roman" w:hAnsi="Times New Roman" w:cs="Times New Roman"/>
        </w:rPr>
        <w:t xml:space="preserve">гры </w:t>
      </w:r>
      <w:r>
        <w:rPr>
          <w:rFonts w:ascii="Times New Roman" w:eastAsia="Times New Roman" w:hAnsi="Times New Roman" w:cs="Times New Roman"/>
        </w:rPr>
        <w:t>Агзямова Р.В</w:t>
      </w:r>
      <w:r>
        <w:rPr>
          <w:rFonts w:ascii="Times New Roman" w:eastAsia="Times New Roman" w:hAnsi="Times New Roman" w:cs="Times New Roman"/>
        </w:rPr>
        <w:t>. (628309, ХМАО-</w:t>
      </w:r>
      <w:r>
        <w:rPr>
          <w:rFonts w:ascii="Times New Roman" w:eastAsia="Times New Roman" w:hAnsi="Times New Roman" w:cs="Times New Roman"/>
        </w:rPr>
        <w:t>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>Гумбатовой Шагибы Гумбат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>кызы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45rplc-6"/>
          <w:rFonts w:ascii="Times New Roman" w:eastAsia="Times New Roman" w:hAnsi="Times New Roman" w:cs="Times New Roman"/>
        </w:rPr>
        <w:t>...</w:t>
      </w:r>
      <w:r>
        <w:rPr>
          <w:rStyle w:val="cat-PassportDatagrp-33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зарегистрированной по адресу: </w:t>
      </w:r>
      <w:r>
        <w:rPr>
          <w:rStyle w:val="cat-UserDefinedgrp-4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4rplc-11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47rplc-12"/>
          <w:rFonts w:ascii="Times New Roman" w:eastAsia="Times New Roman" w:hAnsi="Times New Roman" w:cs="Times New Roman"/>
        </w:rPr>
        <w:t>...</w:t>
      </w:r>
      <w:r>
        <w:rPr>
          <w:rStyle w:val="cat-ExternalSystemDefinedgrp-44rplc-13"/>
          <w:rFonts w:ascii="Times New Roman" w:eastAsia="Times New Roman" w:hAnsi="Times New Roman" w:cs="Times New Roman"/>
        </w:rPr>
        <w:t>...</w:t>
      </w:r>
      <w:r>
        <w:rPr>
          <w:rStyle w:val="cat-ExternalSystemDefinedgrp-46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28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8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11.11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проживающ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8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10.11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административный штраф в сумме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рублей, назначенный постановлением по делу об административном правонарушении (составлено по фотовидеосъемке) № (УИН) </w:t>
      </w:r>
      <w:r>
        <w:rPr>
          <w:rStyle w:val="cat-UserDefinedgrp-49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26.08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ст. 12.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09.09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направленного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., извещенн</w:t>
      </w:r>
      <w:r>
        <w:rPr>
          <w:rFonts w:ascii="Times New Roman" w:eastAsia="Times New Roman" w:hAnsi="Times New Roman" w:cs="Times New Roman"/>
        </w:rPr>
        <w:t>ая</w:t>
      </w:r>
      <w:r>
        <w:rPr>
          <w:rFonts w:ascii="Times New Roman" w:eastAsia="Times New Roman" w:hAnsi="Times New Roman" w:cs="Times New Roman"/>
        </w:rPr>
        <w:t xml:space="preserve"> надлежащим образом о времени и месте рассмотрения административного материала,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ходатайств об отложении дела от не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 xml:space="preserve"> не поступало.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</w:t>
      </w:r>
      <w:r>
        <w:rPr>
          <w:rStyle w:val="cat-ExternalSystemDefinedgrp-47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 также исходя из положений п.6 постановления Пленума ВС </w:t>
      </w:r>
      <w:r>
        <w:rPr>
          <w:rStyle w:val="cat-ExternalSystemDefinedgrp-47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24.03.2005 № 5 «О некоторых вопросах, возникающих у судов при применении КоАП </w:t>
      </w:r>
      <w:r>
        <w:rPr>
          <w:rStyle w:val="cat-ExternalSystemDefinedgrp-47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» и п. 14 постановления Пленума ВС </w:t>
      </w:r>
      <w:r>
        <w:rPr>
          <w:rStyle w:val="cat-ExternalSystemDefinedgrp-47rplc-3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в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Style w:val="cat-UserDefinedgrp-50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17.12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в установленный срок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штраф;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(УИН) </w:t>
      </w:r>
      <w:r>
        <w:rPr>
          <w:rStyle w:val="cat-UserDefinedgrp-49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26.08.2025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Гумбатова Ш.Г</w:t>
      </w:r>
      <w:r>
        <w:rPr>
          <w:rFonts w:ascii="Times New Roman" w:eastAsia="Times New Roman" w:hAnsi="Times New Roman" w:cs="Times New Roman"/>
        </w:rPr>
        <w:t>.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подвергнут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административному наказанию за совершение административного правонарушения, предусмотренного ст. 12.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КоАП </w:t>
      </w:r>
      <w:r>
        <w:rPr>
          <w:rStyle w:val="cat-ExternalSystemDefinedgrp-47rplc-4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</w:rPr>
        <w:t>09.09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отчетом об отслеживании отправления с почтовым идентификатором</w:t>
      </w:r>
      <w:r>
        <w:rPr>
          <w:rFonts w:ascii="Times New Roman" w:eastAsia="Times New Roman" w:hAnsi="Times New Roman" w:cs="Times New Roman"/>
        </w:rPr>
        <w:t xml:space="preserve"> о вручении копии постановления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карточкой учета транспортного средства;</w:t>
      </w:r>
    </w:p>
    <w:p>
      <w:pPr>
        <w:spacing w:before="0" w:after="0"/>
        <w:ind w:right="20" w:firstLine="580"/>
        <w:jc w:val="both"/>
      </w:pPr>
      <w:r>
        <w:rPr>
          <w:rFonts w:ascii="Times New Roman" w:eastAsia="Times New Roman" w:hAnsi="Times New Roman" w:cs="Times New Roman"/>
        </w:rPr>
        <w:t>- извещением о времени и месте составления протокола об административном правонарушении</w:t>
      </w:r>
      <w:r>
        <w:rPr>
          <w:rFonts w:ascii="Times New Roman" w:eastAsia="Times New Roman" w:hAnsi="Times New Roman" w:cs="Times New Roman"/>
        </w:rPr>
        <w:t>, отчетом об отслеживании отправления с почтовым идентификатором;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информацией ГИС ГМП об отсутствии данных по оплате штрафа</w:t>
      </w:r>
      <w:r>
        <w:rPr>
          <w:rFonts w:ascii="Times New Roman" w:eastAsia="Times New Roman" w:hAnsi="Times New Roman" w:cs="Times New Roman"/>
        </w:rPr>
        <w:t>;</w:t>
      </w:r>
    </w:p>
    <w:p>
      <w:pPr>
        <w:tabs>
          <w:tab w:val="left" w:pos="567"/>
        </w:tabs>
        <w:spacing w:before="0" w:after="0"/>
        <w:ind w:left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сопроводительным письмом о направлении копии протокола об административном правонарушении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списком внутренних почтовых отправлений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</w:t>
      </w:r>
      <w:r>
        <w:rPr>
          <w:rStyle w:val="cat-ExternalSystemDefinedgrp-47rplc-4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>
        <w:rPr>
          <w:rFonts w:ascii="Times New Roman" w:eastAsia="Times New Roman" w:hAnsi="Times New Roman" w:cs="Times New Roman"/>
        </w:rPr>
        <w:t xml:space="preserve">дня истечения срока отсрочки или срока рассрочки, предусмотренных ст. 31.5 КоАП </w:t>
      </w:r>
      <w:r>
        <w:rPr>
          <w:rStyle w:val="cat-ExternalSystemDefinedgrp-47rplc-4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</w:t>
      </w:r>
      <w:r>
        <w:rPr>
          <w:rStyle w:val="cat-ExternalSystemDefinedgrp-47rplc-4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последним днем оплаты штрафа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10.11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Гумбатовой Ш.Г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ее</w:t>
      </w:r>
      <w:r>
        <w:rPr>
          <w:rFonts w:ascii="Times New Roman" w:eastAsia="Times New Roman" w:hAnsi="Times New Roman" w:cs="Times New Roman"/>
        </w:rPr>
        <w:t xml:space="preserve">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</w:t>
      </w:r>
      <w:r>
        <w:rPr>
          <w:rFonts w:ascii="Times New Roman" w:eastAsia="Times New Roman" w:hAnsi="Times New Roman" w:cs="Times New Roman"/>
        </w:rPr>
        <w:t>дминистративных правонарушениях</w:t>
      </w:r>
      <w:r>
        <w:rPr>
          <w:rFonts w:ascii="Times New Roman" w:eastAsia="Times New Roman" w:hAnsi="Times New Roman" w:cs="Times New Roman"/>
        </w:rPr>
        <w:t>, мировой судья</w:t>
      </w:r>
    </w:p>
    <w:p>
      <w:pPr>
        <w:spacing w:before="0" w:after="0"/>
        <w:ind w:left="20" w:right="20" w:firstLine="560"/>
        <w:jc w:val="both"/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Гумбатов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Шагиб</w:t>
      </w:r>
      <w:r>
        <w:rPr>
          <w:rFonts w:ascii="Times New Roman" w:eastAsia="Times New Roman" w:hAnsi="Times New Roman" w:cs="Times New Roman"/>
        </w:rPr>
        <w:t>у</w:t>
      </w:r>
      <w:r>
        <w:rPr>
          <w:rFonts w:ascii="Times New Roman" w:eastAsia="Times New Roman" w:hAnsi="Times New Roman" w:cs="Times New Roman"/>
        </w:rPr>
        <w:t xml:space="preserve"> Гумбат </w:t>
      </w:r>
      <w:r>
        <w:rPr>
          <w:rFonts w:ascii="Times New Roman" w:eastAsia="Times New Roman" w:hAnsi="Times New Roman" w:cs="Times New Roman"/>
        </w:rPr>
        <w:t xml:space="preserve">кызы </w:t>
      </w:r>
      <w:r>
        <w:rPr>
          <w:rFonts w:ascii="Times New Roman" w:eastAsia="Times New Roman" w:hAnsi="Times New Roman" w:cs="Times New Roman"/>
        </w:rPr>
        <w:t>признать 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три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0412365400395013392520161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</w:t>
      </w:r>
      <w:r>
        <w:rPr>
          <w:rFonts w:ascii="Times New Roman" w:eastAsia="Times New Roman" w:hAnsi="Times New Roman" w:cs="Times New Roman"/>
        </w:rPr>
        <w:t>тветственность в соответствии с ч. 1</w:t>
      </w:r>
      <w:r>
        <w:rPr>
          <w:rFonts w:ascii="Times New Roman" w:eastAsia="Times New Roman" w:hAnsi="Times New Roman" w:cs="Times New Roman"/>
        </w:rPr>
        <w:t xml:space="preserve">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Р.В. Агзямова</w:t>
      </w:r>
    </w:p>
    <w:p>
      <w:pPr>
        <w:spacing w:before="0" w:after="0"/>
        <w:ind w:left="1860"/>
        <w:rPr>
          <w:sz w:val="25"/>
          <w:szCs w:val="25"/>
        </w:rPr>
      </w:pPr>
    </w:p>
    <w:p>
      <w:pPr>
        <w:spacing w:before="0" w:after="0" w:line="278" w:lineRule="atLeast"/>
        <w:ind w:left="20" w:right="460"/>
        <w:jc w:val="both"/>
      </w:pPr>
    </w:p>
    <w:tbl>
      <w:tblPr>
        <w:tblW w:w="1626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949"/>
        <w:gridCol w:w="5660"/>
        <w:gridCol w:w="5660"/>
      </w:tblGrid>
      <w:tr>
        <w:tblPrEx>
          <w:tblW w:w="1626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2"/>
        </w:trPr>
        <w:tc>
          <w:tcPr>
            <w:tcW w:w="492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  <w:p>
            <w:pPr>
              <w:tabs>
                <w:tab w:val="left" w:pos="3300"/>
              </w:tabs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5rplc-6">
    <w:name w:val="cat-ExternalSystemDefined grp-45 rplc-6"/>
    <w:basedOn w:val="DefaultParagraphFont"/>
  </w:style>
  <w:style w:type="character" w:customStyle="1" w:styleId="cat-PassportDatagrp-33rplc-7">
    <w:name w:val="cat-PassportData grp-33 rplc-7"/>
    <w:basedOn w:val="DefaultParagraphFont"/>
  </w:style>
  <w:style w:type="character" w:customStyle="1" w:styleId="cat-UserDefinedgrp-48rplc-8">
    <w:name w:val="cat-UserDefined grp-48 rplc-8"/>
    <w:basedOn w:val="DefaultParagraphFont"/>
  </w:style>
  <w:style w:type="character" w:customStyle="1" w:styleId="cat-PassportDatagrp-34rplc-11">
    <w:name w:val="cat-PassportData grp-34 rplc-11"/>
    <w:basedOn w:val="DefaultParagraphFont"/>
  </w:style>
  <w:style w:type="character" w:customStyle="1" w:styleId="cat-ExternalSystemDefinedgrp-47rplc-12">
    <w:name w:val="cat-ExternalSystemDefined grp-47 rplc-12"/>
    <w:basedOn w:val="DefaultParagraphFont"/>
  </w:style>
  <w:style w:type="character" w:customStyle="1" w:styleId="cat-ExternalSystemDefinedgrp-44rplc-13">
    <w:name w:val="cat-ExternalSystemDefined grp-44 rplc-13"/>
    <w:basedOn w:val="DefaultParagraphFont"/>
  </w:style>
  <w:style w:type="character" w:customStyle="1" w:styleId="cat-ExternalSystemDefinedgrp-46rplc-14">
    <w:name w:val="cat-ExternalSystemDefined grp-46 rplc-14"/>
    <w:basedOn w:val="DefaultParagraphFont"/>
  </w:style>
  <w:style w:type="character" w:customStyle="1" w:styleId="cat-UserDefinedgrp-48rplc-17">
    <w:name w:val="cat-UserDefined grp-48 rplc-17"/>
    <w:basedOn w:val="DefaultParagraphFont"/>
  </w:style>
  <w:style w:type="character" w:customStyle="1" w:styleId="cat-UserDefinedgrp-49rplc-22">
    <w:name w:val="cat-UserDefined grp-49 rplc-22"/>
    <w:basedOn w:val="DefaultParagraphFont"/>
  </w:style>
  <w:style w:type="character" w:customStyle="1" w:styleId="cat-ExternalSystemDefinedgrp-47rplc-26">
    <w:name w:val="cat-ExternalSystemDefined grp-47 rplc-26"/>
    <w:basedOn w:val="DefaultParagraphFont"/>
  </w:style>
  <w:style w:type="character" w:customStyle="1" w:styleId="cat-ExternalSystemDefinedgrp-47rplc-27">
    <w:name w:val="cat-ExternalSystemDefined grp-47 rplc-27"/>
    <w:basedOn w:val="DefaultParagraphFont"/>
  </w:style>
  <w:style w:type="character" w:customStyle="1" w:styleId="cat-ExternalSystemDefinedgrp-47rplc-29">
    <w:name w:val="cat-ExternalSystemDefined grp-47 rplc-29"/>
    <w:basedOn w:val="DefaultParagraphFont"/>
  </w:style>
  <w:style w:type="character" w:customStyle="1" w:styleId="cat-ExternalSystemDefinedgrp-47rplc-30">
    <w:name w:val="cat-ExternalSystemDefined grp-47 rplc-30"/>
    <w:basedOn w:val="DefaultParagraphFont"/>
  </w:style>
  <w:style w:type="character" w:customStyle="1" w:styleId="cat-UserDefinedgrp-50rplc-34">
    <w:name w:val="cat-UserDefined grp-50 rplc-34"/>
    <w:basedOn w:val="DefaultParagraphFont"/>
  </w:style>
  <w:style w:type="character" w:customStyle="1" w:styleId="cat-UserDefinedgrp-49rplc-37">
    <w:name w:val="cat-UserDefined grp-49 rplc-37"/>
    <w:basedOn w:val="DefaultParagraphFont"/>
  </w:style>
  <w:style w:type="character" w:customStyle="1" w:styleId="cat-ExternalSystemDefinedgrp-47rplc-40">
    <w:name w:val="cat-ExternalSystemDefined grp-47 rplc-40"/>
    <w:basedOn w:val="DefaultParagraphFont"/>
  </w:style>
  <w:style w:type="character" w:customStyle="1" w:styleId="cat-ExternalSystemDefinedgrp-47rplc-44">
    <w:name w:val="cat-ExternalSystemDefined grp-47 rplc-44"/>
    <w:basedOn w:val="DefaultParagraphFont"/>
  </w:style>
  <w:style w:type="character" w:customStyle="1" w:styleId="cat-ExternalSystemDefinedgrp-47rplc-45">
    <w:name w:val="cat-ExternalSystemDefined grp-47 rplc-45"/>
    <w:basedOn w:val="DefaultParagraphFont"/>
  </w:style>
  <w:style w:type="character" w:customStyle="1" w:styleId="cat-ExternalSystemDefinedgrp-47rplc-46">
    <w:name w:val="cat-ExternalSystemDefined grp-47 rplc-46"/>
    <w:basedOn w:val="DefaultParagraphFont"/>
  </w:style>
  <w:style w:type="character" w:customStyle="1" w:styleId="cat-UserDefinedgrp-51rplc-60">
    <w:name w:val="cat-UserDefined grp-51 rplc-60"/>
    <w:basedOn w:val="DefaultParagraphFont"/>
  </w:style>
  <w:style w:type="character" w:customStyle="1" w:styleId="cat-UserDefinedgrp-52rplc-63">
    <w:name w:val="cat-UserDefined grp-52 rplc-6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